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1767" w14:textId="77777777" w:rsidR="000B274A" w:rsidRPr="00AE0C78" w:rsidRDefault="000B274A" w:rsidP="000B274A">
      <w:pPr>
        <w:widowControl/>
        <w:autoSpaceDE w:val="0"/>
        <w:autoSpaceDN w:val="0"/>
        <w:spacing w:line="240" w:lineRule="atLeast"/>
        <w:jc w:val="center"/>
        <w:textAlignment w:val="bottom"/>
        <w:rPr>
          <w:rFonts w:eastAsia="標楷體"/>
          <w:bCs/>
          <w:sz w:val="32"/>
          <w:szCs w:val="32"/>
        </w:rPr>
      </w:pPr>
      <w:r>
        <w:rPr>
          <w:rFonts w:eastAsia="標楷體" w:hAnsi="標楷體"/>
          <w:bCs/>
          <w:sz w:val="32"/>
          <w:szCs w:val="32"/>
        </w:rPr>
        <w:t>顧客</w:t>
      </w:r>
      <w:r w:rsidRPr="00AE0C78">
        <w:rPr>
          <w:rFonts w:eastAsia="標楷體" w:hAnsi="標楷體" w:hint="eastAsia"/>
          <w:bCs/>
          <w:sz w:val="32"/>
          <w:szCs w:val="32"/>
        </w:rPr>
        <w:t>抱怨</w:t>
      </w:r>
      <w:r w:rsidRPr="00AE0C78">
        <w:rPr>
          <w:rFonts w:eastAsia="標楷體" w:hAnsi="標楷體"/>
          <w:bCs/>
          <w:sz w:val="32"/>
          <w:szCs w:val="32"/>
        </w:rPr>
        <w:t>處理表</w:t>
      </w:r>
    </w:p>
    <w:tbl>
      <w:tblPr>
        <w:tblW w:w="9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407"/>
        <w:gridCol w:w="2271"/>
        <w:gridCol w:w="2867"/>
      </w:tblGrid>
      <w:tr w:rsidR="000B274A" w:rsidRPr="00AE0C78" w14:paraId="21D31504" w14:textId="77777777" w:rsidTr="008F2E59">
        <w:trPr>
          <w:cantSplit/>
          <w:trHeight w:val="60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07C8B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申請單位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CE31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104A4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申請者姓名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BF56C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</w:tr>
      <w:tr w:rsidR="000B274A" w:rsidRPr="00AE0C78" w14:paraId="26021C2D" w14:textId="77777777" w:rsidTr="008F2E59">
        <w:trPr>
          <w:cantSplit/>
          <w:trHeight w:val="610"/>
          <w:jc w:val="center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F9C5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電　　話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C0B2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6D77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主管或負責人簽章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4515D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</w:tr>
      <w:tr w:rsidR="000B274A" w:rsidRPr="00AE0C78" w14:paraId="1943C529" w14:textId="77777777" w:rsidTr="008F2E59">
        <w:trPr>
          <w:cantSplit/>
          <w:trHeight w:val="603"/>
          <w:jc w:val="center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B773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傳　　真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8D19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B526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申請日期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44E12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szCs w:val="20"/>
              </w:rPr>
            </w:pPr>
          </w:p>
        </w:tc>
      </w:tr>
      <w:tr w:rsidR="000B274A" w:rsidRPr="00AE0C78" w14:paraId="0C6D0CFC" w14:textId="77777777" w:rsidTr="008F2E59">
        <w:trPr>
          <w:cantSplit/>
          <w:trHeight w:val="1685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EF6759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訴願項目：</w:t>
            </w:r>
          </w:p>
          <w:p w14:paraId="165C96AE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/>
                <w:szCs w:val="20"/>
              </w:rPr>
              <w:t xml:space="preserve">      □</w:t>
            </w:r>
            <w:r w:rsidRPr="00AE0C78">
              <w:rPr>
                <w:rFonts w:eastAsia="標楷體" w:hAnsi="標楷體"/>
                <w:szCs w:val="20"/>
              </w:rPr>
              <w:t>服務品質</w:t>
            </w:r>
            <w:r w:rsidRPr="00AE0C78">
              <w:rPr>
                <w:rFonts w:eastAsia="標楷體"/>
                <w:szCs w:val="20"/>
              </w:rPr>
              <w:t xml:space="preserve">  □</w:t>
            </w:r>
            <w:r w:rsidRPr="00AE0C78">
              <w:rPr>
                <w:rFonts w:eastAsia="標楷體" w:hAnsi="標楷體"/>
                <w:szCs w:val="20"/>
              </w:rPr>
              <w:t>測試報告</w:t>
            </w:r>
            <w:r w:rsidRPr="00AE0C78">
              <w:rPr>
                <w:rFonts w:eastAsia="標楷體"/>
                <w:szCs w:val="20"/>
              </w:rPr>
              <w:t>(</w:t>
            </w:r>
            <w:r w:rsidRPr="00AE0C78">
              <w:rPr>
                <w:rFonts w:eastAsia="標楷體" w:hAnsi="標楷體"/>
                <w:szCs w:val="20"/>
              </w:rPr>
              <w:t>原測試報告編號：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              </w:t>
            </w:r>
            <w:r w:rsidRPr="00AE0C78">
              <w:rPr>
                <w:rFonts w:eastAsia="標楷體"/>
                <w:szCs w:val="20"/>
              </w:rPr>
              <w:t>)</w:t>
            </w:r>
          </w:p>
          <w:p w14:paraId="790D406A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/>
                <w:szCs w:val="20"/>
              </w:rPr>
              <w:t xml:space="preserve">      □</w:t>
            </w:r>
            <w:r w:rsidRPr="00AE0C78">
              <w:rPr>
                <w:rFonts w:eastAsia="標楷體" w:hAnsi="標楷體"/>
                <w:szCs w:val="20"/>
              </w:rPr>
              <w:t>測試品質</w:t>
            </w:r>
            <w:r w:rsidRPr="00AE0C78">
              <w:rPr>
                <w:rFonts w:eastAsia="標楷體"/>
                <w:szCs w:val="20"/>
              </w:rPr>
              <w:t xml:space="preserve">  □</w:t>
            </w:r>
            <w:r w:rsidRPr="00AE0C78">
              <w:rPr>
                <w:rFonts w:eastAsia="標楷體" w:hAnsi="標楷體"/>
                <w:szCs w:val="20"/>
              </w:rPr>
              <w:t>其他事項</w:t>
            </w:r>
            <w:r w:rsidRPr="00AE0C78">
              <w:rPr>
                <w:rFonts w:eastAsia="標楷體"/>
                <w:szCs w:val="20"/>
              </w:rPr>
              <w:t>(</w:t>
            </w:r>
            <w:r w:rsidRPr="00AE0C78">
              <w:rPr>
                <w:rFonts w:eastAsia="標楷體" w:hAnsi="標楷體"/>
                <w:szCs w:val="20"/>
              </w:rPr>
              <w:t>說明：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                        </w:t>
            </w:r>
            <w:r w:rsidRPr="00AE0C78">
              <w:rPr>
                <w:rFonts w:eastAsia="標楷體"/>
                <w:szCs w:val="20"/>
              </w:rPr>
              <w:t>)</w:t>
            </w:r>
          </w:p>
        </w:tc>
      </w:tr>
      <w:tr w:rsidR="000B274A" w:rsidRPr="00AE0C78" w14:paraId="713D367A" w14:textId="77777777" w:rsidTr="008F2E59">
        <w:trPr>
          <w:cantSplit/>
          <w:trHeight w:val="2893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97D75E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 w:hAnsi="標楷體" w:hint="eastAsia"/>
                <w:szCs w:val="20"/>
              </w:rPr>
              <w:t>抱怨</w:t>
            </w:r>
            <w:r w:rsidRPr="00AE0C78">
              <w:rPr>
                <w:rFonts w:eastAsia="標楷體" w:hAnsi="標楷體"/>
                <w:szCs w:val="20"/>
              </w:rPr>
              <w:t>內容：</w:t>
            </w:r>
          </w:p>
          <w:p w14:paraId="322E175A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</w:p>
          <w:p w14:paraId="2D42A83F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</w:p>
        </w:tc>
      </w:tr>
      <w:tr w:rsidR="000B274A" w:rsidRPr="00AE0C78" w14:paraId="0F56EE55" w14:textId="77777777" w:rsidTr="008F2E59">
        <w:trPr>
          <w:cantSplit/>
          <w:trHeight w:val="864"/>
          <w:jc w:val="center"/>
        </w:trPr>
        <w:tc>
          <w:tcPr>
            <w:tcW w:w="4542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CBFF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以下由本</w:t>
            </w:r>
            <w:r>
              <w:rPr>
                <w:rFonts w:eastAsia="標楷體" w:hAnsi="標楷體"/>
                <w:szCs w:val="20"/>
              </w:rPr>
              <w:t>音響實驗室</w:t>
            </w:r>
            <w:r w:rsidRPr="00AE0C78">
              <w:rPr>
                <w:rFonts w:eastAsia="標楷體" w:hAnsi="標楷體"/>
                <w:szCs w:val="20"/>
              </w:rPr>
              <w:t>填寫</w:t>
            </w:r>
          </w:p>
        </w:tc>
        <w:tc>
          <w:tcPr>
            <w:tcW w:w="22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E234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b/>
                <w:bCs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處理表編號</w:t>
            </w:r>
          </w:p>
        </w:tc>
        <w:tc>
          <w:tcPr>
            <w:tcW w:w="28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FECAA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center"/>
              <w:textAlignment w:val="bottom"/>
              <w:rPr>
                <w:rFonts w:eastAsia="標楷體"/>
                <w:b/>
                <w:bCs/>
                <w:szCs w:val="20"/>
              </w:rPr>
            </w:pPr>
          </w:p>
        </w:tc>
      </w:tr>
      <w:tr w:rsidR="000B274A" w:rsidRPr="00AE0C78" w14:paraId="65918FFD" w14:textId="77777777" w:rsidTr="008F2E59">
        <w:trPr>
          <w:cantSplit/>
          <w:trHeight w:val="1746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01EBAE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回覆內容</w:t>
            </w:r>
            <w:r w:rsidRPr="00AE0C78">
              <w:rPr>
                <w:rFonts w:eastAsia="標楷體"/>
                <w:szCs w:val="20"/>
              </w:rPr>
              <w:t>(</w:t>
            </w:r>
            <w:r w:rsidRPr="00AE0C78">
              <w:rPr>
                <w:rFonts w:eastAsia="標楷體" w:hAnsi="標楷體"/>
                <w:szCs w:val="20"/>
              </w:rPr>
              <w:t>含改善行動</w:t>
            </w:r>
            <w:r w:rsidRPr="00AE0C78">
              <w:rPr>
                <w:rFonts w:eastAsia="標楷體"/>
                <w:szCs w:val="20"/>
              </w:rPr>
              <w:t>)</w:t>
            </w:r>
            <w:r w:rsidRPr="00AE0C78">
              <w:rPr>
                <w:rFonts w:eastAsia="標楷體" w:hAnsi="標楷體"/>
                <w:szCs w:val="20"/>
              </w:rPr>
              <w:t>：</w:t>
            </w:r>
          </w:p>
          <w:p w14:paraId="05BB250E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b/>
                <w:bCs/>
                <w:szCs w:val="20"/>
              </w:rPr>
            </w:pPr>
          </w:p>
          <w:p w14:paraId="778933B5" w14:textId="77777777" w:rsidR="000B274A" w:rsidRPr="00AE0C78" w:rsidRDefault="000B274A" w:rsidP="008F2E59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</w:p>
        </w:tc>
      </w:tr>
      <w:tr w:rsidR="000B274A" w:rsidRPr="00AE0C78" w14:paraId="6FF50C8D" w14:textId="77777777" w:rsidTr="008F2E59">
        <w:trPr>
          <w:cantSplit/>
          <w:trHeight w:val="800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DCE6E" w14:textId="77777777" w:rsidR="000B274A" w:rsidRPr="00AE0C78" w:rsidRDefault="000B274A" w:rsidP="008F2E59">
            <w:pPr>
              <w:widowControl/>
              <w:autoSpaceDE w:val="0"/>
              <w:autoSpaceDN w:val="0"/>
              <w:spacing w:before="24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技術主管</w:t>
            </w:r>
            <w:r w:rsidRPr="00AE0C78">
              <w:rPr>
                <w:rFonts w:eastAsia="標楷體" w:hAnsi="標楷體"/>
                <w:szCs w:val="20"/>
              </w:rPr>
              <w:t>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                   </w:t>
            </w:r>
            <w:r w:rsidRPr="00AE0C78">
              <w:rPr>
                <w:rFonts w:eastAsia="標楷體"/>
                <w:szCs w:val="20"/>
              </w:rPr>
              <w:t xml:space="preserve">           </w:t>
            </w:r>
            <w:r w:rsidRPr="00AE0C78">
              <w:rPr>
                <w:rFonts w:eastAsia="標楷體" w:hAnsi="標楷體"/>
                <w:szCs w:val="20"/>
              </w:rPr>
              <w:t>日期：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年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月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日</w:t>
            </w:r>
          </w:p>
        </w:tc>
      </w:tr>
      <w:tr w:rsidR="000B274A" w:rsidRPr="00AE0C78" w14:paraId="4CEACD80" w14:textId="77777777" w:rsidTr="008F2E59">
        <w:trPr>
          <w:cantSplit/>
          <w:trHeight w:val="800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F7F13" w14:textId="77777777" w:rsidR="000B274A" w:rsidRPr="00AE0C78" w:rsidRDefault="000B274A" w:rsidP="008F2E59">
            <w:pPr>
              <w:widowControl/>
              <w:autoSpaceDE w:val="0"/>
              <w:autoSpaceDN w:val="0"/>
              <w:spacing w:before="24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品質主管：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                       </w:t>
            </w:r>
            <w:r w:rsidRPr="00AE0C78">
              <w:rPr>
                <w:rFonts w:eastAsia="標楷體"/>
                <w:szCs w:val="20"/>
              </w:rPr>
              <w:t xml:space="preserve">       </w:t>
            </w:r>
            <w:r w:rsidRPr="00AE0C78">
              <w:rPr>
                <w:rFonts w:eastAsia="標楷體" w:hAnsi="標楷體"/>
                <w:szCs w:val="20"/>
              </w:rPr>
              <w:t>日期：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年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月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日</w:t>
            </w:r>
          </w:p>
        </w:tc>
      </w:tr>
      <w:tr w:rsidR="000B274A" w:rsidRPr="00AE0C78" w14:paraId="66842514" w14:textId="77777777" w:rsidTr="008F2E59">
        <w:trPr>
          <w:cantSplit/>
          <w:trHeight w:val="800"/>
          <w:jc w:val="center"/>
        </w:trPr>
        <w:tc>
          <w:tcPr>
            <w:tcW w:w="96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79EB" w14:textId="77777777" w:rsidR="000B274A" w:rsidRPr="00AE0C78" w:rsidRDefault="000B274A" w:rsidP="008F2E59">
            <w:pPr>
              <w:widowControl/>
              <w:autoSpaceDE w:val="0"/>
              <w:autoSpaceDN w:val="0"/>
              <w:spacing w:before="240" w:after="60" w:line="240" w:lineRule="atLeast"/>
              <w:jc w:val="both"/>
              <w:textAlignment w:val="bottom"/>
              <w:rPr>
                <w:rFonts w:eastAsia="標楷體"/>
                <w:szCs w:val="20"/>
              </w:rPr>
            </w:pPr>
            <w:r w:rsidRPr="00AE0C78">
              <w:rPr>
                <w:rFonts w:eastAsia="標楷體" w:hAnsi="標楷體"/>
                <w:szCs w:val="20"/>
              </w:rPr>
              <w:t>實驗室主管：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                   </w:t>
            </w:r>
            <w:r w:rsidRPr="00AE0C78">
              <w:rPr>
                <w:rFonts w:eastAsia="標楷體"/>
                <w:szCs w:val="20"/>
              </w:rPr>
              <w:t xml:space="preserve">         </w:t>
            </w:r>
            <w:r>
              <w:rPr>
                <w:rFonts w:eastAsia="標楷體" w:hint="eastAsia"/>
                <w:szCs w:val="20"/>
              </w:rPr>
              <w:t>日</w:t>
            </w:r>
            <w:r w:rsidRPr="00AE0C78">
              <w:rPr>
                <w:rFonts w:eastAsia="標楷體" w:hAnsi="標楷體"/>
                <w:szCs w:val="20"/>
              </w:rPr>
              <w:t>期：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年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月</w:t>
            </w:r>
            <w:r w:rsidRPr="00AE0C78">
              <w:rPr>
                <w:rFonts w:eastAsia="標楷體"/>
                <w:szCs w:val="20"/>
                <w:u w:val="single"/>
              </w:rPr>
              <w:t xml:space="preserve">    </w:t>
            </w:r>
            <w:r w:rsidRPr="00AE0C78">
              <w:rPr>
                <w:rFonts w:eastAsia="標楷體" w:hAnsi="標楷體"/>
                <w:szCs w:val="20"/>
              </w:rPr>
              <w:t>日</w:t>
            </w:r>
          </w:p>
        </w:tc>
      </w:tr>
    </w:tbl>
    <w:p w14:paraId="5F732669" w14:textId="0D3A96C2" w:rsidR="00492B94" w:rsidRDefault="000B274A"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 </w:t>
      </w:r>
      <w:bookmarkStart w:id="0" w:name="_GoBack"/>
      <w:bookmarkEnd w:id="0"/>
      <w:r w:rsidRPr="00AE0C78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AE0C78">
        <w:rPr>
          <w:rFonts w:eastAsia="標楷體" w:hint="eastAsia"/>
        </w:rPr>
        <w:t>/</w:t>
      </w:r>
      <w:r>
        <w:rPr>
          <w:rFonts w:eastAsia="標楷體" w:hint="eastAsia"/>
        </w:rPr>
        <w:t>09</w:t>
      </w:r>
      <w:r w:rsidRPr="00AE0C78">
        <w:rPr>
          <w:rFonts w:eastAsia="標楷體" w:hint="eastAsia"/>
        </w:rPr>
        <w:t>/</w:t>
      </w:r>
      <w:r>
        <w:rPr>
          <w:rFonts w:eastAsia="標楷體" w:hint="eastAsia"/>
        </w:rPr>
        <w:t>30</w:t>
      </w:r>
      <w:r w:rsidRPr="00AE0C78">
        <w:t xml:space="preserve"> (1.</w:t>
      </w:r>
      <w:r>
        <w:rPr>
          <w:rFonts w:hint="eastAsia"/>
        </w:rPr>
        <w:t>1</w:t>
      </w:r>
      <w:r w:rsidRPr="00AE0C78">
        <w:t>)</w:t>
      </w:r>
      <w:r w:rsidRPr="00AE0C78"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        </w:t>
      </w:r>
      <w:r>
        <w:rPr>
          <w:rFonts w:eastAsia="標楷體" w:hint="eastAsia"/>
        </w:rPr>
        <w:t>OPM17</w:t>
      </w:r>
      <w:r w:rsidRPr="00AE0C78">
        <w:rPr>
          <w:rFonts w:eastAsia="標楷體" w:hint="eastAsia"/>
        </w:rPr>
        <w:t>.1-01</w:t>
      </w:r>
    </w:p>
    <w:sectPr w:rsidR="00492B94" w:rsidSect="000B274A">
      <w:pgSz w:w="11906" w:h="16838"/>
      <w:pgMar w:top="709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F9140" w14:textId="77777777" w:rsidR="00F029EC" w:rsidRDefault="00F029EC" w:rsidP="000B274A">
      <w:r>
        <w:separator/>
      </w:r>
    </w:p>
  </w:endnote>
  <w:endnote w:type="continuationSeparator" w:id="0">
    <w:p w14:paraId="48660E26" w14:textId="77777777" w:rsidR="00F029EC" w:rsidRDefault="00F029EC" w:rsidP="000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8CC0" w14:textId="77777777" w:rsidR="00F029EC" w:rsidRDefault="00F029EC" w:rsidP="000B274A">
      <w:r>
        <w:separator/>
      </w:r>
    </w:p>
  </w:footnote>
  <w:footnote w:type="continuationSeparator" w:id="0">
    <w:p w14:paraId="0FF110CF" w14:textId="77777777" w:rsidR="00F029EC" w:rsidRDefault="00F029EC" w:rsidP="000B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3A"/>
    <w:rsid w:val="000B274A"/>
    <w:rsid w:val="00492B94"/>
    <w:rsid w:val="0094043A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FB639"/>
  <w15:chartTrackingRefBased/>
  <w15:docId w15:val="{E65328F7-4165-4BEA-904A-640C3914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7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74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2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274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27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CBH</dc:creator>
  <cp:keywords/>
  <dc:description/>
  <cp:lastModifiedBy>CBH</cp:lastModifiedBy>
  <cp:revision>2</cp:revision>
  <dcterms:created xsi:type="dcterms:W3CDTF">2021-10-06T13:24:00Z</dcterms:created>
  <dcterms:modified xsi:type="dcterms:W3CDTF">2021-10-06T13:25:00Z</dcterms:modified>
</cp:coreProperties>
</file>